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7EA5E" w14:textId="165FF448" w:rsidR="000B10AA" w:rsidRDefault="000B10AA" w:rsidP="000B10AA">
      <w:pPr>
        <w:shd w:val="clear" w:color="auto" w:fill="FFFFFF"/>
        <w:rPr>
          <w:rFonts w:ascii="Calibri" w:eastAsia="Times New Roman" w:hAnsi="Calibri" w:cs="Calibri"/>
          <w:color w:val="000000"/>
          <w:shd w:val="clear" w:color="auto" w:fill="FFFFFF"/>
        </w:rPr>
      </w:pPr>
      <w:r>
        <w:rPr>
          <w:noProof/>
        </w:rPr>
        <w:drawing>
          <wp:anchor distT="0" distB="0" distL="114300" distR="114300" simplePos="0" relativeHeight="251658240" behindDoc="1" locked="0" layoutInCell="1" allowOverlap="1" wp14:anchorId="17C284E4" wp14:editId="3C092531">
            <wp:simplePos x="0" y="0"/>
            <wp:positionH relativeFrom="column">
              <wp:posOffset>0</wp:posOffset>
            </wp:positionH>
            <wp:positionV relativeFrom="paragraph">
              <wp:posOffset>0</wp:posOffset>
            </wp:positionV>
            <wp:extent cx="5943600" cy="2731135"/>
            <wp:effectExtent l="0" t="0" r="0" b="0"/>
            <wp:wrapTight wrapText="bothSides">
              <wp:wrapPolygon edited="0">
                <wp:start x="2031" y="0"/>
                <wp:lineTo x="185" y="301"/>
                <wp:lineTo x="138" y="603"/>
                <wp:lineTo x="1292" y="1607"/>
                <wp:lineTo x="1385" y="13459"/>
                <wp:lineTo x="2954" y="14464"/>
                <wp:lineTo x="323" y="14664"/>
                <wp:lineTo x="138" y="14765"/>
                <wp:lineTo x="138" y="21495"/>
                <wp:lineTo x="21554" y="21495"/>
                <wp:lineTo x="21554" y="0"/>
                <wp:lineTo x="2031" y="0"/>
              </wp:wrapPolygon>
            </wp:wrapTight>
            <wp:docPr id="2001554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54436" name="Picture 2001554436"/>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731135"/>
                    </a:xfrm>
                    <a:prstGeom prst="rect">
                      <a:avLst/>
                    </a:prstGeom>
                  </pic:spPr>
                </pic:pic>
              </a:graphicData>
            </a:graphic>
            <wp14:sizeRelH relativeFrom="page">
              <wp14:pctWidth>0</wp14:pctWidth>
            </wp14:sizeRelH>
            <wp14:sizeRelV relativeFrom="page">
              <wp14:pctHeight>0</wp14:pctHeight>
            </wp14:sizeRelV>
          </wp:anchor>
        </w:drawing>
      </w:r>
    </w:p>
    <w:p w14:paraId="49777B47" w14:textId="5D117A93" w:rsidR="000B10AA" w:rsidRDefault="000B10AA" w:rsidP="000B10AA">
      <w:pPr>
        <w:shd w:val="clear" w:color="auto" w:fill="FFFFFF"/>
        <w:rPr>
          <w:rFonts w:ascii="Calibri" w:eastAsia="Times New Roman" w:hAnsi="Calibri" w:cs="Calibri"/>
          <w:color w:val="000000"/>
          <w:shd w:val="clear" w:color="auto" w:fill="FFFFFF"/>
        </w:rPr>
      </w:pPr>
    </w:p>
    <w:p w14:paraId="1969CE0F" w14:textId="6C5A93AE" w:rsidR="000B10AA" w:rsidRDefault="000B10AA" w:rsidP="000B10AA">
      <w:pPr>
        <w:shd w:val="clear" w:color="auto" w:fill="FFFFFF"/>
        <w:rPr>
          <w:rFonts w:ascii="Calibri" w:eastAsia="Times New Roman" w:hAnsi="Calibri" w:cs="Calibri"/>
          <w:color w:val="000000"/>
          <w:shd w:val="clear" w:color="auto" w:fill="FFFFFF"/>
        </w:rPr>
      </w:pPr>
    </w:p>
    <w:p w14:paraId="6E3F54E6" w14:textId="68D4DC52" w:rsidR="000B10AA" w:rsidRDefault="000B10AA" w:rsidP="000B10AA">
      <w:pPr>
        <w:shd w:val="clear" w:color="auto" w:fill="FFFFFF"/>
        <w:rPr>
          <w:rFonts w:ascii="Calibri" w:eastAsia="Times New Roman" w:hAnsi="Calibri" w:cs="Calibri"/>
          <w:color w:val="000000"/>
          <w:shd w:val="clear" w:color="auto" w:fill="FFFFFF"/>
        </w:rPr>
      </w:pPr>
    </w:p>
    <w:p w14:paraId="040E5062" w14:textId="51F10E81" w:rsidR="000B10AA" w:rsidRDefault="000B10AA" w:rsidP="000B10AA">
      <w:pPr>
        <w:shd w:val="clear" w:color="auto" w:fill="FFFFFF"/>
        <w:rPr>
          <w:rFonts w:ascii="Calibri" w:eastAsia="Times New Roman" w:hAnsi="Calibri" w:cs="Calibri"/>
          <w:color w:val="000000"/>
          <w:shd w:val="clear" w:color="auto" w:fill="FFFFFF"/>
        </w:rPr>
      </w:pPr>
    </w:p>
    <w:p w14:paraId="4360AE6E" w14:textId="3E59CED1" w:rsidR="000B10AA" w:rsidRDefault="000B10AA" w:rsidP="000B10AA">
      <w:pPr>
        <w:shd w:val="clear" w:color="auto" w:fill="FFFFFF"/>
        <w:rPr>
          <w:rFonts w:ascii="Calibri" w:eastAsia="Times New Roman" w:hAnsi="Calibri" w:cs="Calibri"/>
          <w:color w:val="000000"/>
          <w:shd w:val="clear" w:color="auto" w:fill="FFFFFF"/>
        </w:rPr>
      </w:pPr>
    </w:p>
    <w:p w14:paraId="3AD81DFC" w14:textId="77777777" w:rsidR="000B10AA" w:rsidRDefault="000B10AA" w:rsidP="000B10AA">
      <w:pPr>
        <w:shd w:val="clear" w:color="auto" w:fill="FFFFFF"/>
        <w:rPr>
          <w:rFonts w:ascii="Calibri" w:eastAsia="Times New Roman" w:hAnsi="Calibri" w:cs="Calibri"/>
          <w:color w:val="000000"/>
          <w:shd w:val="clear" w:color="auto" w:fill="FFFFFF"/>
        </w:rPr>
      </w:pPr>
    </w:p>
    <w:p w14:paraId="601EA117" w14:textId="77777777" w:rsidR="000B10AA" w:rsidRDefault="000B10AA" w:rsidP="000B10AA">
      <w:pPr>
        <w:shd w:val="clear" w:color="auto" w:fill="FFFFFF"/>
        <w:rPr>
          <w:rFonts w:ascii="Calibri" w:eastAsia="Times New Roman" w:hAnsi="Calibri" w:cs="Calibri"/>
          <w:color w:val="000000"/>
          <w:shd w:val="clear" w:color="auto" w:fill="FFFFFF"/>
        </w:rPr>
      </w:pPr>
    </w:p>
    <w:p w14:paraId="34896218" w14:textId="77777777" w:rsidR="000B10AA" w:rsidRDefault="000B10AA" w:rsidP="000B10AA">
      <w:pPr>
        <w:shd w:val="clear" w:color="auto" w:fill="FFFFFF"/>
        <w:rPr>
          <w:rFonts w:ascii="Calibri" w:eastAsia="Times New Roman" w:hAnsi="Calibri" w:cs="Calibri"/>
          <w:color w:val="000000"/>
          <w:shd w:val="clear" w:color="auto" w:fill="FFFFFF"/>
        </w:rPr>
      </w:pPr>
    </w:p>
    <w:p w14:paraId="7DB6CB70" w14:textId="55F70FB1" w:rsidR="000B10AA" w:rsidRPr="000B10AA" w:rsidRDefault="000B10AA" w:rsidP="000B10AA">
      <w:pPr>
        <w:shd w:val="clear" w:color="auto" w:fill="FFFFFF"/>
        <w:rPr>
          <w:rFonts w:ascii="Century Gothic" w:eastAsia="Times New Roman" w:hAnsi="Century Gothic" w:cs="Calibri"/>
          <w:color w:val="000000"/>
        </w:rPr>
      </w:pPr>
      <w:r>
        <w:rPr>
          <w:rFonts w:ascii="Century Gothic" w:eastAsia="Times New Roman" w:hAnsi="Century Gothic" w:cs="Calibri"/>
          <w:color w:val="000000"/>
          <w:shd w:val="clear" w:color="auto" w:fill="FFFFFF"/>
        </w:rPr>
        <w:t xml:space="preserve">The </w:t>
      </w:r>
      <w:r w:rsidRPr="000B10AA">
        <w:rPr>
          <w:rFonts w:ascii="Century Gothic" w:eastAsia="Times New Roman" w:hAnsi="Century Gothic" w:cs="Calibri"/>
          <w:color w:val="000000"/>
          <w:shd w:val="clear" w:color="auto" w:fill="FFFFFF"/>
        </w:rPr>
        <w:t xml:space="preserve">Richmond School District 38 is excited to welcome </w:t>
      </w:r>
      <w:r w:rsidRPr="000B10AA">
        <w:rPr>
          <w:rFonts w:ascii="Century Gothic" w:eastAsia="Times New Roman" w:hAnsi="Century Gothic" w:cs="Calibri"/>
          <w:b/>
          <w:bCs/>
          <w:color w:val="000000"/>
          <w:shd w:val="clear" w:color="auto" w:fill="FFFFFF"/>
        </w:rPr>
        <w:t>Kindergarten registration applications for children born in 2019, turning 5 in 2024</w:t>
      </w:r>
      <w:r w:rsidRPr="000B10AA">
        <w:rPr>
          <w:rFonts w:ascii="Century Gothic" w:eastAsia="Times New Roman" w:hAnsi="Century Gothic" w:cs="Calibri"/>
          <w:color w:val="000000"/>
          <w:shd w:val="clear" w:color="auto" w:fill="FFFFFF"/>
        </w:rPr>
        <w:t xml:space="preserve">. These children will begin Kindergarten in September 2024. Online registration opens on November 1, 2023. Please visit our website </w:t>
      </w:r>
      <w:hyperlink r:id="rId5" w:history="1">
        <w:r w:rsidRPr="000B10AA">
          <w:rPr>
            <w:rStyle w:val="Hyperlink"/>
            <w:rFonts w:ascii="Century Gothic" w:eastAsia="Times New Roman" w:hAnsi="Century Gothic" w:cs="Calibri"/>
          </w:rPr>
          <w:t>www.sd38.bc.ca/kindergarten</w:t>
        </w:r>
      </w:hyperlink>
      <w:r w:rsidRPr="000B10AA">
        <w:rPr>
          <w:rFonts w:ascii="Century Gothic" w:eastAsia="Times New Roman" w:hAnsi="Century Gothic" w:cs="Calibri"/>
          <w:color w:val="000000"/>
        </w:rPr>
        <w:t xml:space="preserve"> </w:t>
      </w:r>
      <w:r w:rsidRPr="000B10AA">
        <w:rPr>
          <w:rFonts w:ascii="Century Gothic" w:eastAsia="Times New Roman" w:hAnsi="Century Gothic" w:cs="Calibri"/>
          <w:color w:val="000000"/>
          <w:shd w:val="clear" w:color="auto" w:fill="FFFFFF"/>
        </w:rPr>
        <w:t xml:space="preserve">for more information about our online registration process, required documents, important dates, and FAQs. </w:t>
      </w:r>
    </w:p>
    <w:p w14:paraId="68A77ED2" w14:textId="2BABCA05" w:rsidR="000B10AA" w:rsidRPr="000B10AA" w:rsidRDefault="000B10AA" w:rsidP="000B10AA">
      <w:pPr>
        <w:shd w:val="clear" w:color="auto" w:fill="FFFFFF"/>
        <w:rPr>
          <w:rFonts w:ascii="Century Gothic" w:eastAsia="Times New Roman" w:hAnsi="Century Gothic" w:cs="Calibri"/>
          <w:color w:val="000000"/>
          <w:shd w:val="clear" w:color="auto" w:fill="FFFFFF"/>
        </w:rPr>
      </w:pPr>
      <w:r w:rsidRPr="000B10AA">
        <w:rPr>
          <w:rFonts w:ascii="Century Gothic" w:eastAsia="Times New Roman" w:hAnsi="Century Gothic" w:cs="Calibri"/>
          <w:color w:val="000000"/>
          <w:shd w:val="clear" w:color="auto" w:fill="FFFFFF"/>
        </w:rPr>
        <w:br/>
        <w:t xml:space="preserve">We encourage families to complete their registration within the Priority 1 registration window, which spans from </w:t>
      </w:r>
      <w:r w:rsidRPr="000B10AA">
        <w:rPr>
          <w:rFonts w:ascii="Century Gothic" w:eastAsia="Times New Roman" w:hAnsi="Century Gothic" w:cs="Calibri"/>
          <w:b/>
          <w:bCs/>
          <w:color w:val="000000"/>
          <w:shd w:val="clear" w:color="auto" w:fill="FFFFFF"/>
        </w:rPr>
        <w:t>November to January</w:t>
      </w:r>
      <w:r w:rsidRPr="000B10AA">
        <w:rPr>
          <w:rFonts w:ascii="Century Gothic" w:eastAsia="Times New Roman" w:hAnsi="Century Gothic" w:cs="Calibri"/>
          <w:color w:val="000000"/>
          <w:shd w:val="clear" w:color="auto" w:fill="FFFFFF"/>
        </w:rPr>
        <w:t xml:space="preserve">, in order to maximize their chances of securing a spot at their catchment school. All registration applications received any time during the Priority 1 registration period will receive placement decisions by February 2, 2024. </w:t>
      </w:r>
    </w:p>
    <w:p w14:paraId="7CB93725" w14:textId="77777777" w:rsidR="000B10AA" w:rsidRPr="000B10AA" w:rsidRDefault="000B10AA" w:rsidP="000B10AA">
      <w:pPr>
        <w:shd w:val="clear" w:color="auto" w:fill="FFFFFF"/>
        <w:rPr>
          <w:rFonts w:ascii="Century Gothic" w:eastAsia="Times New Roman" w:hAnsi="Century Gothic" w:cs="Calibri"/>
          <w:color w:val="000000"/>
          <w:shd w:val="clear" w:color="auto" w:fill="FFFFFF"/>
        </w:rPr>
      </w:pPr>
    </w:p>
    <w:p w14:paraId="6885861E" w14:textId="2ECC77DA" w:rsidR="000B10AA" w:rsidRPr="000B10AA" w:rsidRDefault="000B10AA" w:rsidP="000B10AA">
      <w:pPr>
        <w:shd w:val="clear" w:color="auto" w:fill="FFFFFF"/>
        <w:rPr>
          <w:rFonts w:ascii="Century Gothic" w:eastAsia="Times New Roman" w:hAnsi="Century Gothic" w:cs="Calibri"/>
          <w:color w:val="000000"/>
        </w:rPr>
      </w:pPr>
      <w:r w:rsidRPr="000B10AA">
        <w:rPr>
          <w:rFonts w:ascii="Century Gothic" w:eastAsia="Times New Roman" w:hAnsi="Century Gothic" w:cs="Calibri"/>
          <w:color w:val="000000"/>
          <w:shd w:val="clear" w:color="auto" w:fill="FFFFFF"/>
        </w:rPr>
        <w:t xml:space="preserve">Videos detailing Kindergarten registration have been made available on our District website, providing new parents with guidance on the registration process, English Language Learner (ELL) assessments, and District Program Options (Early French Immersion and Montessori). These videos are available in English and Mandarin. Please view the videos at </w:t>
      </w:r>
      <w:hyperlink r:id="rId6" w:history="1">
        <w:r w:rsidRPr="000B10AA">
          <w:rPr>
            <w:rStyle w:val="Hyperlink"/>
            <w:rFonts w:ascii="Century Gothic" w:eastAsia="Times New Roman" w:hAnsi="Century Gothic" w:cs="Calibri"/>
          </w:rPr>
          <w:t>www.sd38.bc.ca/kindergarten</w:t>
        </w:r>
      </w:hyperlink>
      <w:r w:rsidRPr="000B10AA">
        <w:rPr>
          <w:rFonts w:ascii="Century Gothic" w:eastAsia="Times New Roman" w:hAnsi="Century Gothic" w:cs="Calibri"/>
          <w:color w:val="000000"/>
        </w:rPr>
        <w:t>.</w:t>
      </w:r>
    </w:p>
    <w:p w14:paraId="65771A84" w14:textId="4060C127" w:rsidR="000B10AA" w:rsidRPr="000B10AA" w:rsidRDefault="000B10AA" w:rsidP="000B10AA">
      <w:pPr>
        <w:shd w:val="clear" w:color="auto" w:fill="FFFFFF"/>
        <w:rPr>
          <w:rFonts w:ascii="Century Gothic" w:eastAsia="Times New Roman" w:hAnsi="Century Gothic" w:cs="Calibri"/>
          <w:color w:val="000000"/>
          <w:shd w:val="clear" w:color="auto" w:fill="FFFFFF"/>
        </w:rPr>
      </w:pPr>
    </w:p>
    <w:p w14:paraId="25413031" w14:textId="17FDA1F8" w:rsidR="000B10AA" w:rsidRPr="000B10AA" w:rsidRDefault="000B10AA" w:rsidP="000B10AA">
      <w:pPr>
        <w:shd w:val="clear" w:color="auto" w:fill="FFFFFF"/>
        <w:rPr>
          <w:rFonts w:ascii="Century Gothic" w:eastAsia="Times New Roman" w:hAnsi="Century Gothic" w:cs="Calibri"/>
          <w:color w:val="000000"/>
        </w:rPr>
      </w:pPr>
      <w:r w:rsidRPr="000B10AA">
        <w:rPr>
          <w:rFonts w:ascii="Century Gothic" w:eastAsia="Times New Roman" w:hAnsi="Century Gothic" w:cs="Calibri"/>
          <w:color w:val="000000"/>
          <w:shd w:val="clear" w:color="auto" w:fill="FFFFFF"/>
        </w:rPr>
        <w:t xml:space="preserve">Finally, there will be a </w:t>
      </w:r>
      <w:r w:rsidRPr="000B10AA">
        <w:rPr>
          <w:rFonts w:ascii="Century Gothic" w:eastAsia="Times New Roman" w:hAnsi="Century Gothic" w:cs="Calibri"/>
          <w:b/>
          <w:bCs/>
          <w:color w:val="000000"/>
          <w:shd w:val="clear" w:color="auto" w:fill="FFFFFF"/>
        </w:rPr>
        <w:t>Kindergarten Information Evening for parents of students with disabilities and diverse abilities</w:t>
      </w:r>
      <w:r w:rsidRPr="000B10AA">
        <w:rPr>
          <w:rFonts w:ascii="Century Gothic" w:eastAsia="Times New Roman" w:hAnsi="Century Gothic" w:cs="Calibri"/>
          <w:color w:val="000000"/>
          <w:shd w:val="clear" w:color="auto" w:fill="FFFFFF"/>
        </w:rPr>
        <w:t xml:space="preserve"> on Zoom held on November 8th from 6:30 – 7:30pm. A link to the Zoom is available on our District website </w:t>
      </w:r>
      <w:hyperlink r:id="rId7" w:history="1">
        <w:r w:rsidRPr="000B10AA">
          <w:rPr>
            <w:rStyle w:val="Hyperlink"/>
            <w:rFonts w:ascii="Century Gothic" w:eastAsia="Times New Roman" w:hAnsi="Century Gothic" w:cs="Calibri"/>
          </w:rPr>
          <w:t>www.sd38.bc.ca/kindergarten</w:t>
        </w:r>
      </w:hyperlink>
      <w:r w:rsidRPr="000B10AA">
        <w:rPr>
          <w:rFonts w:ascii="Century Gothic" w:eastAsia="Times New Roman" w:hAnsi="Century Gothic" w:cs="Calibri"/>
          <w:color w:val="000000"/>
        </w:rPr>
        <w:t>.</w:t>
      </w:r>
    </w:p>
    <w:p w14:paraId="50E29367" w14:textId="0DAB9E54" w:rsidR="000B10AA" w:rsidRPr="000B10AA" w:rsidRDefault="000B10AA" w:rsidP="000B10AA">
      <w:pPr>
        <w:shd w:val="clear" w:color="auto" w:fill="FFFFFF"/>
        <w:rPr>
          <w:rFonts w:ascii="Century Gothic" w:eastAsia="Times New Roman" w:hAnsi="Century Gothic" w:cs="Calibri"/>
          <w:color w:val="000000"/>
          <w:shd w:val="clear" w:color="auto" w:fill="FFFFFF"/>
        </w:rPr>
      </w:pPr>
    </w:p>
    <w:p w14:paraId="1F3DBAD3" w14:textId="027FA22C" w:rsidR="000B10AA" w:rsidRPr="000B10AA" w:rsidRDefault="000B10AA" w:rsidP="000B10AA">
      <w:pPr>
        <w:shd w:val="clear" w:color="auto" w:fill="FFFFFF"/>
        <w:rPr>
          <w:rFonts w:ascii="Century Gothic" w:eastAsia="Times New Roman" w:hAnsi="Century Gothic" w:cs="Calibri"/>
          <w:color w:val="000000"/>
          <w:shd w:val="clear" w:color="auto" w:fill="FFFFFF"/>
        </w:rPr>
      </w:pPr>
      <w:r w:rsidRPr="000B10AA">
        <w:rPr>
          <w:rFonts w:ascii="Century Gothic" w:eastAsia="Times New Roman" w:hAnsi="Century Gothic" w:cs="Calibri"/>
          <w:color w:val="000000"/>
          <w:shd w:val="clear" w:color="auto" w:fill="FFFFFF"/>
        </w:rPr>
        <w:t>Thank you and please share this information with your friends and family who have Kindergarten aged children!</w:t>
      </w:r>
    </w:p>
    <w:p w14:paraId="7369B661" w14:textId="502E3374" w:rsidR="00393796" w:rsidRDefault="00393796"/>
    <w:sectPr w:rsidR="0039379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0AA"/>
    <w:rsid w:val="000B10AA"/>
    <w:rsid w:val="00307324"/>
    <w:rsid w:val="0039379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8828E"/>
  <w15:chartTrackingRefBased/>
  <w15:docId w15:val="{9982EE3D-48EC-4949-9447-38E982413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Gothic" w:eastAsiaTheme="minorHAnsi" w:hAnsi="Century Gothic" w:cs="Times New Roman (Body CS)"/>
        <w:kern w:val="2"/>
        <w:sz w:val="28"/>
        <w:szCs w:val="28"/>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0AA"/>
    <w:rPr>
      <w:rFonts w:asciiTheme="minorHAnsi" w:hAnsiTheme="minorHAnsi" w:cstheme="minorBidi"/>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10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sd38.bc.ca/kindergarte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d38.bc.ca/kindergarten" TargetMode="External"/><Relationship Id="rId5" Type="http://schemas.openxmlformats.org/officeDocument/2006/relationships/hyperlink" Target="http://www.sd38.bc.ca/kindergarten"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250</Words>
  <Characters>1425</Characters>
  <Application>Microsoft Office Word</Application>
  <DocSecurity>0</DocSecurity>
  <Lines>11</Lines>
  <Paragraphs>3</Paragraphs>
  <ScaleCrop>false</ScaleCrop>
  <Company/>
  <LinksUpToDate>false</LinksUpToDate>
  <CharactersWithSpaces>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Lin</dc:creator>
  <cp:keywords/>
  <dc:description/>
  <cp:lastModifiedBy>Karen Lin</cp:lastModifiedBy>
  <cp:revision>1</cp:revision>
  <dcterms:created xsi:type="dcterms:W3CDTF">2023-10-24T18:16:00Z</dcterms:created>
  <dcterms:modified xsi:type="dcterms:W3CDTF">2023-10-24T18:18:00Z</dcterms:modified>
</cp:coreProperties>
</file>